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552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B2B5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41E6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FB2B58" w:rsidRPr="00947AA6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947A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FB2B58" w:rsidRPr="00947AA6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FB2B5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B2B5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2B5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741E6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FB2B58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741E6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2B5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47AA6" w:rsidRDefault="00FB2B5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AA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47AA6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947AA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947AA6">
            <w:rPr>
              <w:rFonts w:ascii="Times New Roman" w:hAnsi="Times New Roman"/>
              <w:b/>
              <w:sz w:val="28"/>
            </w:rPr>
            <w:t>május</w:t>
          </w:r>
          <w:proofErr w:type="gramEnd"/>
        </w:sdtContent>
      </w:sdt>
      <w:r w:rsidRPr="00947AA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47AA6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947A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47AA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47AA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947AA6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947AA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47AA6" w:rsidRDefault="00FB2B5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7A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47AA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47AA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947A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47AA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FB2B58" w:rsidP="007F5D0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2025-ben átadott erzsébetvárosi sétálóutcák humanizálására és növényesített planténerek kihelyezésére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FB2B5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2B5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FB2B5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2B5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B2B5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FB2B5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B415E" w:rsidRDefault="00FB2B5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947AA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47AA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B415E">
        <w:rPr>
          <w:rFonts w:ascii="Times New Roman" w:hAnsi="Times New Roman"/>
          <w:bCs/>
          <w:sz w:val="24"/>
          <w:szCs w:val="24"/>
        </w:rPr>
        <w:t>.</w:t>
      </w:r>
    </w:p>
    <w:p w:rsidR="00C477CD" w:rsidRPr="00947AA6" w:rsidRDefault="00FB2B5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47AA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47A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47AA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47AA6">
        <w:rPr>
          <w:rFonts w:ascii="Times New Roman" w:hAnsi="Times New Roman"/>
          <w:b/>
          <w:bCs/>
          <w:sz w:val="24"/>
          <w:szCs w:val="24"/>
        </w:rPr>
        <w:t>egyszerű</w:t>
      </w:r>
      <w:r w:rsidRPr="00947AA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067EB" w:rsidRPr="00D067EB" w:rsidRDefault="00D067EB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insertionPlace"/>
    </w:p>
    <w:p w:rsidR="00BF7986" w:rsidRPr="00FD26AB" w:rsidRDefault="00FB2B58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bookmarkStart w:id="5" w:name="insertionPlace_3"/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Pr="0076157F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FB2B58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2025-ben bővült Erzsébetváros sétálóutca-hálózata. Ezzel fontos lépést tett kerületünk a fenntarthatóbb, zöldebb, gyalogosbarátabb Erzsébetváros felé</w:t>
      </w:r>
      <w:r>
        <w:rPr>
          <w:rFonts w:ascii="Times New Roman" w:hAnsi="Times New Roman"/>
          <w:sz w:val="24"/>
          <w:szCs w:val="24"/>
        </w:rPr>
        <w:t>.</w:t>
      </w:r>
    </w:p>
    <w:p w:rsidR="00D3689E" w:rsidRPr="00D3689E" w:rsidRDefault="00D3689E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FB2B58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Az utcák humanizálása (emberléptékűvé tétele) kiemelt cél, ugyanis a sétálóutcák értékei akkor tudnak a leginkább érvényesülni, ha ott minél több a növény, minél kellemesebb környezetet biztosítva. Jelen előterjesztés a Dob utca sétálóutcásított szakaszára, a Kazinczy utca Rákóczi út és Dob utca közötti szakaszára, valamint a Csányi utcára </w:t>
      </w:r>
      <w:r>
        <w:rPr>
          <w:rFonts w:ascii="Times New Roman" w:hAnsi="Times New Roman"/>
          <w:sz w:val="24"/>
          <w:szCs w:val="24"/>
        </w:rPr>
        <w:t>terjed ki – ezen utcák humanizálására és növények kihelyezésére tesz javaslatot.</w:t>
      </w:r>
    </w:p>
    <w:p w:rsidR="00D067EB" w:rsidRPr="00D3689E" w:rsidRDefault="00D067E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FB2B58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A sétálóutcák fizikai </w:t>
      </w:r>
      <w:r w:rsidR="009B6485">
        <w:rPr>
          <w:rFonts w:ascii="Times New Roman" w:hAnsi="Times New Roman"/>
          <w:sz w:val="24"/>
          <w:szCs w:val="24"/>
        </w:rPr>
        <w:t xml:space="preserve">elemekkel, azaz planténerek segítségével történő </w:t>
      </w:r>
      <w:r w:rsidRPr="00D3689E">
        <w:rPr>
          <w:rFonts w:ascii="Times New Roman" w:hAnsi="Times New Roman"/>
          <w:sz w:val="24"/>
          <w:szCs w:val="24"/>
        </w:rPr>
        <w:t>zöldítése nem csupán esztétikai beavatkozás, hanem alapvető forgalomtechnikai és biztonsági eszköz is egyben:</w:t>
      </w:r>
    </w:p>
    <w:p w:rsidR="00D067EB" w:rsidRPr="00D3689E" w:rsidRDefault="00D067E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Pr="00D3689E" w:rsidRDefault="00FB2B58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Egyértelmű területkijelölés: A nagyméretű növény</w:t>
      </w:r>
      <w:r>
        <w:rPr>
          <w:rFonts w:ascii="Times New Roman" w:hAnsi="Times New Roman"/>
          <w:sz w:val="24"/>
          <w:szCs w:val="24"/>
        </w:rPr>
        <w:t>planténerek</w:t>
      </w:r>
      <w:r w:rsidRPr="00D3689E">
        <w:rPr>
          <w:rFonts w:ascii="Times New Roman" w:hAnsi="Times New Roman"/>
          <w:sz w:val="24"/>
          <w:szCs w:val="24"/>
        </w:rPr>
        <w:t xml:space="preserve"> vizuális és fizikai határvonalat képeznek. Ez segít megelőzni, hogy a gépjárművezetők véletlenül (vagy megszokásból) behajtsanak a sétáló</w:t>
      </w:r>
      <w:r>
        <w:rPr>
          <w:rFonts w:ascii="Times New Roman" w:hAnsi="Times New Roman"/>
          <w:sz w:val="24"/>
          <w:szCs w:val="24"/>
        </w:rPr>
        <w:t>utcába</w:t>
      </w:r>
      <w:r w:rsidRPr="00D3689E">
        <w:rPr>
          <w:rFonts w:ascii="Times New Roman" w:hAnsi="Times New Roman"/>
          <w:sz w:val="24"/>
          <w:szCs w:val="24"/>
        </w:rPr>
        <w:t>, ezzel védve a gyalogosok testi épségét.</w:t>
      </w:r>
    </w:p>
    <w:p w:rsidR="00D3689E" w:rsidRPr="00D3689E" w:rsidRDefault="00FB2B58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Mikromobilitási konfliktusok csökkentése: A növénytelepítéssel és a tér okos berendezésével természetes módon szabályozható a kerékpárosok és rolleresek sebessége, megelőzve </w:t>
      </w:r>
      <w:r>
        <w:rPr>
          <w:rFonts w:ascii="Times New Roman" w:hAnsi="Times New Roman"/>
          <w:sz w:val="24"/>
          <w:szCs w:val="24"/>
        </w:rPr>
        <w:t>közlekedési konfliktusokat</w:t>
      </w:r>
      <w:r w:rsidRPr="00D3689E">
        <w:rPr>
          <w:rFonts w:ascii="Times New Roman" w:hAnsi="Times New Roman"/>
          <w:sz w:val="24"/>
          <w:szCs w:val="24"/>
        </w:rPr>
        <w:t>.</w:t>
      </w:r>
    </w:p>
    <w:p w:rsidR="00D3689E" w:rsidRPr="00D3689E" w:rsidRDefault="00FB2B58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A "biztonságos tér" pszichológiája: A növényekkel tagolt, "humanizált" terekben a gyalogosok nagyobb biztonságban érzik magukat, ami ösztönzi a gyalogos közlekedést a gépjármű-használattal szemben.</w:t>
      </w:r>
    </w:p>
    <w:p w:rsidR="00D3689E" w:rsidRPr="00D3689E" w:rsidRDefault="00FB2B58" w:rsidP="00D3689E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>Hősziget-effektus és klímabiztonság: A sűrűn beépített Belső-Erzsébetvárosban a sétálóutcák aszfaltfelületei nyáron extrém módon felmelegednek. A növényzet telepítése javítja a hőérzetet, csökkenti a hősziget-hatást, ezáltal a sétálóutca nemcsak közlekedési folyosóként, hanem biztonságos tartózkodási helyként is funkcionál a kánikula idején.</w:t>
      </w:r>
    </w:p>
    <w:p w:rsidR="00D3689E" w:rsidRDefault="00D3689E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89E" w:rsidRDefault="00FB2B58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689E">
        <w:rPr>
          <w:rFonts w:ascii="Times New Roman" w:hAnsi="Times New Roman"/>
          <w:sz w:val="24"/>
          <w:szCs w:val="24"/>
        </w:rPr>
        <w:t xml:space="preserve">Javaslom, hogy Erzsébetváros Önkormányzata </w:t>
      </w:r>
      <w:r>
        <w:rPr>
          <w:rFonts w:ascii="Times New Roman" w:hAnsi="Times New Roman"/>
          <w:sz w:val="24"/>
          <w:szCs w:val="24"/>
        </w:rPr>
        <w:t>telepítsen ki</w:t>
      </w:r>
      <w:r w:rsidR="00241125" w:rsidRPr="00241125">
        <w:rPr>
          <w:rFonts w:ascii="Times New Roman" w:hAnsi="Times New Roman"/>
          <w:sz w:val="24"/>
        </w:rPr>
        <w:t xml:space="preserve"> </w:t>
      </w:r>
      <w:r w:rsidR="00241125">
        <w:rPr>
          <w:rFonts w:ascii="Times New Roman" w:hAnsi="Times New Roman"/>
          <w:sz w:val="24"/>
        </w:rPr>
        <w:t xml:space="preserve">növényesített planténereket </w:t>
      </w:r>
      <w:r>
        <w:rPr>
          <w:rFonts w:ascii="Times New Roman" w:hAnsi="Times New Roman"/>
          <w:sz w:val="24"/>
          <w:szCs w:val="24"/>
        </w:rPr>
        <w:t xml:space="preserve">a 2025-ben átadott sétálóutcákba oly módon, hogy azok vonzó és sétálóutcához méltó utcaképet biztosítsanak a sétáló járókelők számára. </w:t>
      </w:r>
    </w:p>
    <w:p w:rsidR="00F16E8B" w:rsidRDefault="00F16E8B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6E8B" w:rsidRDefault="00FB2B58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29D6">
        <w:rPr>
          <w:rFonts w:ascii="Times New Roman" w:hAnsi="Times New Roman"/>
          <w:bCs/>
          <w:sz w:val="24"/>
          <w:szCs w:val="24"/>
        </w:rPr>
        <w:t xml:space="preserve">A Képviselő- testület döntési hatásköre </w:t>
      </w:r>
      <w:r>
        <w:rPr>
          <w:rFonts w:ascii="Times New Roman" w:hAnsi="Times New Roman"/>
          <w:bCs/>
          <w:sz w:val="24"/>
          <w:szCs w:val="24"/>
        </w:rPr>
        <w:t xml:space="preserve">Magyarország helyi önkormányzatairól szóló 2011. évi CLXXXIX. törvény 23.§ (5) bekezdésének 1. és 5. pontjain alapul: </w:t>
      </w:r>
    </w:p>
    <w:p w:rsidR="00F16E8B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16E8B" w:rsidRPr="002F29D6" w:rsidRDefault="00FB2B58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„23.§ (5) A kerületi önkormányzat feladata különösen:</w:t>
      </w:r>
    </w:p>
    <w:p w:rsidR="00F16E8B" w:rsidRPr="002F29D6" w:rsidRDefault="00FB2B58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>1. helyi közutak, közterek és parkok kezelése, fejlesztése és üzemeltetése;</w:t>
      </w:r>
    </w:p>
    <w:p w:rsidR="00F16E8B" w:rsidRPr="002F29D6" w:rsidRDefault="00FB2B58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2F29D6">
        <w:rPr>
          <w:rFonts w:ascii="Times New Roman" w:hAnsi="Times New Roman"/>
          <w:bCs/>
          <w:i/>
          <w:sz w:val="24"/>
          <w:szCs w:val="24"/>
        </w:rPr>
        <w:t xml:space="preserve">5. helyi településrendezés, településfejlesztés” </w:t>
      </w:r>
    </w:p>
    <w:p w:rsidR="00F16E8B" w:rsidRDefault="00F16E8B" w:rsidP="00F16E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6E8B" w:rsidRPr="00441E11" w:rsidRDefault="00FB2B58" w:rsidP="00F1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BF7986" w:rsidRPr="00D3689E" w:rsidRDefault="00BF7986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986" w:rsidRDefault="00BF7986" w:rsidP="00D368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F16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Default="00BF7986" w:rsidP="00F16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F7986" w:rsidRPr="00FD26AB" w:rsidRDefault="00FB2B58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D067EB" w:rsidRDefault="00D067EB" w:rsidP="00BF7986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BF7986" w:rsidRPr="00FD26AB" w:rsidRDefault="00FB2B58" w:rsidP="00BF798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FB4AD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FB4AD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r w:rsidRPr="00BF79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2025-ben átadott erzsébetv</w:t>
      </w:r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árosi sétálóutcák humanizálásának</w:t>
      </w:r>
      <w:r w:rsidRPr="00BF79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és </w:t>
      </w:r>
      <w:r w:rsidR="00241125" w:rsidRPr="0024112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növényesített planténerek</w:t>
      </w:r>
      <w:r w:rsidR="00D067E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kihelyezésének tárgyában</w:t>
      </w:r>
    </w:p>
    <w:p w:rsidR="00BF7986" w:rsidRPr="00FD26AB" w:rsidRDefault="00BF7986" w:rsidP="00BF7986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F5D0E" w:rsidRDefault="00FB2B58" w:rsidP="00D067E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F7986" w:rsidRDefault="00FB2B58" w:rsidP="007F5D0E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7F5D0E">
        <w:rPr>
          <w:rFonts w:ascii="Times New Roman" w:hAnsi="Times New Roman"/>
          <w:sz w:val="24"/>
          <w:szCs w:val="24"/>
        </w:rPr>
        <w:t xml:space="preserve">kezdeményezi </w:t>
      </w:r>
      <w:r w:rsidRPr="007F5D0E">
        <w:rPr>
          <w:rFonts w:ascii="Times New Roman" w:hAnsi="Times New Roman"/>
          <w:sz w:val="24"/>
        </w:rPr>
        <w:t xml:space="preserve">a 2025-ben átadott erzsébetvárosi sétálóutcák humanizálását és </w:t>
      </w:r>
      <w:proofErr w:type="spellStart"/>
      <w:r w:rsidR="008B51D0" w:rsidRPr="007F5D0E">
        <w:rPr>
          <w:rFonts w:ascii="Times New Roman" w:hAnsi="Times New Roman"/>
          <w:sz w:val="24"/>
        </w:rPr>
        <w:t>növényesített</w:t>
      </w:r>
      <w:proofErr w:type="spellEnd"/>
      <w:r w:rsidR="008B51D0" w:rsidRPr="007F5D0E">
        <w:rPr>
          <w:rFonts w:ascii="Times New Roman" w:hAnsi="Times New Roman"/>
          <w:sz w:val="24"/>
        </w:rPr>
        <w:t xml:space="preserve"> </w:t>
      </w:r>
      <w:proofErr w:type="spellStart"/>
      <w:r w:rsidR="008B51D0" w:rsidRPr="007F5D0E">
        <w:rPr>
          <w:rFonts w:ascii="Times New Roman" w:hAnsi="Times New Roman"/>
          <w:sz w:val="24"/>
        </w:rPr>
        <w:t>planténerek</w:t>
      </w:r>
      <w:proofErr w:type="spellEnd"/>
      <w:r w:rsidR="008B51D0" w:rsidRPr="007F5D0E">
        <w:rPr>
          <w:rFonts w:ascii="Times New Roman" w:hAnsi="Times New Roman"/>
          <w:sz w:val="24"/>
        </w:rPr>
        <w:t xml:space="preserve"> kihelyezését.</w:t>
      </w:r>
    </w:p>
    <w:p w:rsidR="007F5D0E" w:rsidRDefault="007F5D0E" w:rsidP="007F5D0E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felkéri a Polgármestert a határozat végrehajtására. </w:t>
      </w:r>
    </w:p>
    <w:p w:rsidR="007F5D0E" w:rsidRPr="007F5D0E" w:rsidRDefault="007F5D0E" w:rsidP="007F5D0E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bookmarkStart w:id="6" w:name="_GoBack"/>
      <w:bookmarkEnd w:id="6"/>
    </w:p>
    <w:p w:rsidR="00D3689E" w:rsidRDefault="00D3689E" w:rsidP="00D067EB">
      <w:pPr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BF7986" w:rsidRPr="00FD26AB" w:rsidRDefault="00FB2B58" w:rsidP="00D067EB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F7986" w:rsidRPr="00FD26AB" w:rsidRDefault="00FB2B58" w:rsidP="00D067EB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FB4ADF">
        <w:rPr>
          <w:rFonts w:ascii="Times New Roman" w:eastAsiaTheme="minorHAnsi" w:hAnsi="Times New Roman"/>
          <w:sz w:val="24"/>
          <w:szCs w:val="24"/>
          <w:lang w:eastAsia="en-US"/>
        </w:rPr>
        <w:t>július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BF7986" w:rsidRPr="00CD6815" w:rsidRDefault="00FB2B58" w:rsidP="00D067EB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BF7986" w:rsidRPr="00FD26AB" w:rsidRDefault="00BF7986" w:rsidP="00BF7986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bookmarkEnd w:id="4"/>
    <w:p w:rsidR="00BF7986" w:rsidRPr="00FD26AB" w:rsidRDefault="00BF7986" w:rsidP="00BF79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5"/>
    <w:p w:rsidR="004316D7" w:rsidRPr="00FE59B2" w:rsidRDefault="00FB2B58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281829665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536413240"/>
          <w:placeholder>
            <w:docPart w:val="9568C740BBA341C6A9FFB07EA138FB7E"/>
          </w:placeholder>
        </w:sdtPr>
        <w:sdtEndPr/>
        <w:sdtContent>
          <w:r w:rsidR="00FB4ADF">
            <w:rPr>
              <w:rFonts w:ascii="Times New Roman" w:hAnsi="Times New Roman"/>
              <w:sz w:val="24"/>
            </w:rPr>
            <w:t>április 27.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FB2B5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9188758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1864E4" w:rsidRPr="00036EED" w:rsidRDefault="00FB2B5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87441590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947A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E6A" w:rsidRDefault="00741E6A">
      <w:pPr>
        <w:spacing w:after="0" w:line="240" w:lineRule="auto"/>
      </w:pPr>
      <w:r>
        <w:separator/>
      </w:r>
    </w:p>
  </w:endnote>
  <w:endnote w:type="continuationSeparator" w:id="0">
    <w:p w:rsidR="00741E6A" w:rsidRDefault="00741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B2B5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F5D0E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E6A" w:rsidRDefault="00741E6A">
      <w:pPr>
        <w:spacing w:after="0" w:line="240" w:lineRule="auto"/>
      </w:pPr>
      <w:r>
        <w:separator/>
      </w:r>
    </w:p>
  </w:footnote>
  <w:footnote w:type="continuationSeparator" w:id="0">
    <w:p w:rsidR="00741E6A" w:rsidRDefault="00741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99A65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09CB2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503B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FED3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483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D6FB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EC0F4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56F8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0E61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6E2B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92CE76" w:tentative="1">
      <w:start w:val="1"/>
      <w:numFmt w:val="lowerLetter"/>
      <w:lvlText w:val="%2."/>
      <w:lvlJc w:val="left"/>
      <w:pPr>
        <w:ind w:left="1440" w:hanging="360"/>
      </w:pPr>
    </w:lvl>
    <w:lvl w:ilvl="2" w:tplc="0A5A7398" w:tentative="1">
      <w:start w:val="1"/>
      <w:numFmt w:val="lowerRoman"/>
      <w:lvlText w:val="%3."/>
      <w:lvlJc w:val="right"/>
      <w:pPr>
        <w:ind w:left="2160" w:hanging="180"/>
      </w:pPr>
    </w:lvl>
    <w:lvl w:ilvl="3" w:tplc="E758C068" w:tentative="1">
      <w:start w:val="1"/>
      <w:numFmt w:val="decimal"/>
      <w:lvlText w:val="%4."/>
      <w:lvlJc w:val="left"/>
      <w:pPr>
        <w:ind w:left="2880" w:hanging="360"/>
      </w:pPr>
    </w:lvl>
    <w:lvl w:ilvl="4" w:tplc="06569028" w:tentative="1">
      <w:start w:val="1"/>
      <w:numFmt w:val="lowerLetter"/>
      <w:lvlText w:val="%5."/>
      <w:lvlJc w:val="left"/>
      <w:pPr>
        <w:ind w:left="3600" w:hanging="360"/>
      </w:pPr>
    </w:lvl>
    <w:lvl w:ilvl="5" w:tplc="F5BA703A" w:tentative="1">
      <w:start w:val="1"/>
      <w:numFmt w:val="lowerRoman"/>
      <w:lvlText w:val="%6."/>
      <w:lvlJc w:val="right"/>
      <w:pPr>
        <w:ind w:left="4320" w:hanging="180"/>
      </w:pPr>
    </w:lvl>
    <w:lvl w:ilvl="6" w:tplc="CB54E06C" w:tentative="1">
      <w:start w:val="1"/>
      <w:numFmt w:val="decimal"/>
      <w:lvlText w:val="%7."/>
      <w:lvlJc w:val="left"/>
      <w:pPr>
        <w:ind w:left="5040" w:hanging="360"/>
      </w:pPr>
    </w:lvl>
    <w:lvl w:ilvl="7" w:tplc="2230F8C2" w:tentative="1">
      <w:start w:val="1"/>
      <w:numFmt w:val="lowerLetter"/>
      <w:lvlText w:val="%8."/>
      <w:lvlJc w:val="left"/>
      <w:pPr>
        <w:ind w:left="5760" w:hanging="360"/>
      </w:pPr>
    </w:lvl>
    <w:lvl w:ilvl="8" w:tplc="F39A0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0C457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D56D810" w:tentative="1">
      <w:start w:val="1"/>
      <w:numFmt w:val="lowerLetter"/>
      <w:lvlText w:val="%2."/>
      <w:lvlJc w:val="left"/>
      <w:pPr>
        <w:ind w:left="1800" w:hanging="360"/>
      </w:pPr>
    </w:lvl>
    <w:lvl w:ilvl="2" w:tplc="8948142E" w:tentative="1">
      <w:start w:val="1"/>
      <w:numFmt w:val="lowerRoman"/>
      <w:lvlText w:val="%3."/>
      <w:lvlJc w:val="right"/>
      <w:pPr>
        <w:ind w:left="2520" w:hanging="180"/>
      </w:pPr>
    </w:lvl>
    <w:lvl w:ilvl="3" w:tplc="9EE646C8" w:tentative="1">
      <w:start w:val="1"/>
      <w:numFmt w:val="decimal"/>
      <w:lvlText w:val="%4."/>
      <w:lvlJc w:val="left"/>
      <w:pPr>
        <w:ind w:left="3240" w:hanging="360"/>
      </w:pPr>
    </w:lvl>
    <w:lvl w:ilvl="4" w:tplc="FC807A5A" w:tentative="1">
      <w:start w:val="1"/>
      <w:numFmt w:val="lowerLetter"/>
      <w:lvlText w:val="%5."/>
      <w:lvlJc w:val="left"/>
      <w:pPr>
        <w:ind w:left="3960" w:hanging="360"/>
      </w:pPr>
    </w:lvl>
    <w:lvl w:ilvl="5" w:tplc="69CACDE2" w:tentative="1">
      <w:start w:val="1"/>
      <w:numFmt w:val="lowerRoman"/>
      <w:lvlText w:val="%6."/>
      <w:lvlJc w:val="right"/>
      <w:pPr>
        <w:ind w:left="4680" w:hanging="180"/>
      </w:pPr>
    </w:lvl>
    <w:lvl w:ilvl="6" w:tplc="E56E2F58" w:tentative="1">
      <w:start w:val="1"/>
      <w:numFmt w:val="decimal"/>
      <w:lvlText w:val="%7."/>
      <w:lvlJc w:val="left"/>
      <w:pPr>
        <w:ind w:left="5400" w:hanging="360"/>
      </w:pPr>
    </w:lvl>
    <w:lvl w:ilvl="7" w:tplc="9E06D1EE" w:tentative="1">
      <w:start w:val="1"/>
      <w:numFmt w:val="lowerLetter"/>
      <w:lvlText w:val="%8."/>
      <w:lvlJc w:val="left"/>
      <w:pPr>
        <w:ind w:left="6120" w:hanging="360"/>
      </w:pPr>
    </w:lvl>
    <w:lvl w:ilvl="8" w:tplc="0FCAFFC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74AB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41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A48A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887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A052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4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6F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8637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6E4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5FC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2C1F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46B6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3E06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D6A8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059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204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E0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8A4B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96A5EC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3ACA014" w:tentative="1">
      <w:start w:val="1"/>
      <w:numFmt w:val="lowerLetter"/>
      <w:lvlText w:val="%2."/>
      <w:lvlJc w:val="left"/>
      <w:pPr>
        <w:ind w:left="1146" w:hanging="360"/>
      </w:pPr>
    </w:lvl>
    <w:lvl w:ilvl="2" w:tplc="96E2CB20" w:tentative="1">
      <w:start w:val="1"/>
      <w:numFmt w:val="lowerRoman"/>
      <w:lvlText w:val="%3."/>
      <w:lvlJc w:val="right"/>
      <w:pPr>
        <w:ind w:left="1866" w:hanging="180"/>
      </w:pPr>
    </w:lvl>
    <w:lvl w:ilvl="3" w:tplc="216E0258" w:tentative="1">
      <w:start w:val="1"/>
      <w:numFmt w:val="decimal"/>
      <w:lvlText w:val="%4."/>
      <w:lvlJc w:val="left"/>
      <w:pPr>
        <w:ind w:left="2586" w:hanging="360"/>
      </w:pPr>
    </w:lvl>
    <w:lvl w:ilvl="4" w:tplc="32D0DE98" w:tentative="1">
      <w:start w:val="1"/>
      <w:numFmt w:val="lowerLetter"/>
      <w:lvlText w:val="%5."/>
      <w:lvlJc w:val="left"/>
      <w:pPr>
        <w:ind w:left="3306" w:hanging="360"/>
      </w:pPr>
    </w:lvl>
    <w:lvl w:ilvl="5" w:tplc="26760104" w:tentative="1">
      <w:start w:val="1"/>
      <w:numFmt w:val="lowerRoman"/>
      <w:lvlText w:val="%6."/>
      <w:lvlJc w:val="right"/>
      <w:pPr>
        <w:ind w:left="4026" w:hanging="180"/>
      </w:pPr>
    </w:lvl>
    <w:lvl w:ilvl="6" w:tplc="784C8EFA" w:tentative="1">
      <w:start w:val="1"/>
      <w:numFmt w:val="decimal"/>
      <w:lvlText w:val="%7."/>
      <w:lvlJc w:val="left"/>
      <w:pPr>
        <w:ind w:left="4746" w:hanging="360"/>
      </w:pPr>
    </w:lvl>
    <w:lvl w:ilvl="7" w:tplc="721C3EC0" w:tentative="1">
      <w:start w:val="1"/>
      <w:numFmt w:val="lowerLetter"/>
      <w:lvlText w:val="%8."/>
      <w:lvlJc w:val="left"/>
      <w:pPr>
        <w:ind w:left="5466" w:hanging="360"/>
      </w:pPr>
    </w:lvl>
    <w:lvl w:ilvl="8" w:tplc="A15E2F9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4B60774"/>
    <w:multiLevelType w:val="hybridMultilevel"/>
    <w:tmpl w:val="F044FF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F3222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B09050" w:tentative="1">
      <w:start w:val="1"/>
      <w:numFmt w:val="lowerLetter"/>
      <w:lvlText w:val="%2."/>
      <w:lvlJc w:val="left"/>
      <w:pPr>
        <w:ind w:left="1440" w:hanging="360"/>
      </w:pPr>
    </w:lvl>
    <w:lvl w:ilvl="2" w:tplc="D68083F0" w:tentative="1">
      <w:start w:val="1"/>
      <w:numFmt w:val="lowerRoman"/>
      <w:lvlText w:val="%3."/>
      <w:lvlJc w:val="right"/>
      <w:pPr>
        <w:ind w:left="2160" w:hanging="180"/>
      </w:pPr>
    </w:lvl>
    <w:lvl w:ilvl="3" w:tplc="22BC045E" w:tentative="1">
      <w:start w:val="1"/>
      <w:numFmt w:val="decimal"/>
      <w:lvlText w:val="%4."/>
      <w:lvlJc w:val="left"/>
      <w:pPr>
        <w:ind w:left="2880" w:hanging="360"/>
      </w:pPr>
    </w:lvl>
    <w:lvl w:ilvl="4" w:tplc="0818CA36" w:tentative="1">
      <w:start w:val="1"/>
      <w:numFmt w:val="lowerLetter"/>
      <w:lvlText w:val="%5."/>
      <w:lvlJc w:val="left"/>
      <w:pPr>
        <w:ind w:left="3600" w:hanging="360"/>
      </w:pPr>
    </w:lvl>
    <w:lvl w:ilvl="5" w:tplc="09C2BE0A" w:tentative="1">
      <w:start w:val="1"/>
      <w:numFmt w:val="lowerRoman"/>
      <w:lvlText w:val="%6."/>
      <w:lvlJc w:val="right"/>
      <w:pPr>
        <w:ind w:left="4320" w:hanging="180"/>
      </w:pPr>
    </w:lvl>
    <w:lvl w:ilvl="6" w:tplc="3D8C8780" w:tentative="1">
      <w:start w:val="1"/>
      <w:numFmt w:val="decimal"/>
      <w:lvlText w:val="%7."/>
      <w:lvlJc w:val="left"/>
      <w:pPr>
        <w:ind w:left="5040" w:hanging="360"/>
      </w:pPr>
    </w:lvl>
    <w:lvl w:ilvl="7" w:tplc="D542EE18" w:tentative="1">
      <w:start w:val="1"/>
      <w:numFmt w:val="lowerLetter"/>
      <w:lvlText w:val="%8."/>
      <w:lvlJc w:val="left"/>
      <w:pPr>
        <w:ind w:left="5760" w:hanging="360"/>
      </w:pPr>
    </w:lvl>
    <w:lvl w:ilvl="8" w:tplc="917CE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636908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2A604BA">
      <w:start w:val="1"/>
      <w:numFmt w:val="lowerLetter"/>
      <w:lvlText w:val="%2."/>
      <w:lvlJc w:val="left"/>
      <w:pPr>
        <w:ind w:left="1365" w:hanging="360"/>
      </w:pPr>
    </w:lvl>
    <w:lvl w:ilvl="2" w:tplc="BF965EF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BC871B6" w:tentative="1">
      <w:start w:val="1"/>
      <w:numFmt w:val="decimal"/>
      <w:lvlText w:val="%4."/>
      <w:lvlJc w:val="left"/>
      <w:pPr>
        <w:ind w:left="2805" w:hanging="360"/>
      </w:pPr>
    </w:lvl>
    <w:lvl w:ilvl="4" w:tplc="F27E7A9E" w:tentative="1">
      <w:start w:val="1"/>
      <w:numFmt w:val="lowerLetter"/>
      <w:lvlText w:val="%5."/>
      <w:lvlJc w:val="left"/>
      <w:pPr>
        <w:ind w:left="3525" w:hanging="360"/>
      </w:pPr>
    </w:lvl>
    <w:lvl w:ilvl="5" w:tplc="8AA2F0B4" w:tentative="1">
      <w:start w:val="1"/>
      <w:numFmt w:val="lowerRoman"/>
      <w:lvlText w:val="%6."/>
      <w:lvlJc w:val="right"/>
      <w:pPr>
        <w:ind w:left="4245" w:hanging="180"/>
      </w:pPr>
    </w:lvl>
    <w:lvl w:ilvl="6" w:tplc="B418810A" w:tentative="1">
      <w:start w:val="1"/>
      <w:numFmt w:val="decimal"/>
      <w:lvlText w:val="%7."/>
      <w:lvlJc w:val="left"/>
      <w:pPr>
        <w:ind w:left="4965" w:hanging="360"/>
      </w:pPr>
    </w:lvl>
    <w:lvl w:ilvl="7" w:tplc="F67A4BF6" w:tentative="1">
      <w:start w:val="1"/>
      <w:numFmt w:val="lowerLetter"/>
      <w:lvlText w:val="%8."/>
      <w:lvlJc w:val="left"/>
      <w:pPr>
        <w:ind w:left="5685" w:hanging="360"/>
      </w:pPr>
    </w:lvl>
    <w:lvl w:ilvl="8" w:tplc="87E6FBD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04A5E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E86D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E84B2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2E865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4248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E65D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BE4B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18C17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A83D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538E0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0ECE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66F9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72BB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488C3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DE88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AAA34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55C8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26E6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3A8BE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81E95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3CAF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F460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BE78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C69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686F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761D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4A3D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09C49D4">
      <w:start w:val="1"/>
      <w:numFmt w:val="upperLetter"/>
      <w:lvlText w:val="%1."/>
      <w:lvlJc w:val="left"/>
      <w:pPr>
        <w:ind w:left="720" w:hanging="360"/>
      </w:pPr>
    </w:lvl>
    <w:lvl w:ilvl="1" w:tplc="B002B72A" w:tentative="1">
      <w:start w:val="1"/>
      <w:numFmt w:val="lowerLetter"/>
      <w:lvlText w:val="%2."/>
      <w:lvlJc w:val="left"/>
      <w:pPr>
        <w:ind w:left="1440" w:hanging="360"/>
      </w:pPr>
    </w:lvl>
    <w:lvl w:ilvl="2" w:tplc="770C6954" w:tentative="1">
      <w:start w:val="1"/>
      <w:numFmt w:val="lowerRoman"/>
      <w:lvlText w:val="%3."/>
      <w:lvlJc w:val="right"/>
      <w:pPr>
        <w:ind w:left="2160" w:hanging="180"/>
      </w:pPr>
    </w:lvl>
    <w:lvl w:ilvl="3" w:tplc="4F40BD2A" w:tentative="1">
      <w:start w:val="1"/>
      <w:numFmt w:val="decimal"/>
      <w:lvlText w:val="%4."/>
      <w:lvlJc w:val="left"/>
      <w:pPr>
        <w:ind w:left="2880" w:hanging="360"/>
      </w:pPr>
    </w:lvl>
    <w:lvl w:ilvl="4" w:tplc="A27C060A" w:tentative="1">
      <w:start w:val="1"/>
      <w:numFmt w:val="lowerLetter"/>
      <w:lvlText w:val="%5."/>
      <w:lvlJc w:val="left"/>
      <w:pPr>
        <w:ind w:left="3600" w:hanging="360"/>
      </w:pPr>
    </w:lvl>
    <w:lvl w:ilvl="5" w:tplc="15EC7CF0" w:tentative="1">
      <w:start w:val="1"/>
      <w:numFmt w:val="lowerRoman"/>
      <w:lvlText w:val="%6."/>
      <w:lvlJc w:val="right"/>
      <w:pPr>
        <w:ind w:left="4320" w:hanging="180"/>
      </w:pPr>
    </w:lvl>
    <w:lvl w:ilvl="6" w:tplc="8B86FB06" w:tentative="1">
      <w:start w:val="1"/>
      <w:numFmt w:val="decimal"/>
      <w:lvlText w:val="%7."/>
      <w:lvlJc w:val="left"/>
      <w:pPr>
        <w:ind w:left="5040" w:hanging="360"/>
      </w:pPr>
    </w:lvl>
    <w:lvl w:ilvl="7" w:tplc="C3A2BA22" w:tentative="1">
      <w:start w:val="1"/>
      <w:numFmt w:val="lowerLetter"/>
      <w:lvlText w:val="%8."/>
      <w:lvlJc w:val="left"/>
      <w:pPr>
        <w:ind w:left="5760" w:hanging="360"/>
      </w:pPr>
    </w:lvl>
    <w:lvl w:ilvl="8" w:tplc="222C68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3CDC52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BA410CC" w:tentative="1">
      <w:start w:val="1"/>
      <w:numFmt w:val="lowerLetter"/>
      <w:lvlText w:val="%2."/>
      <w:lvlJc w:val="left"/>
      <w:pPr>
        <w:ind w:left="1800" w:hanging="360"/>
      </w:pPr>
    </w:lvl>
    <w:lvl w:ilvl="2" w:tplc="D068C216" w:tentative="1">
      <w:start w:val="1"/>
      <w:numFmt w:val="lowerRoman"/>
      <w:lvlText w:val="%3."/>
      <w:lvlJc w:val="right"/>
      <w:pPr>
        <w:ind w:left="2520" w:hanging="180"/>
      </w:pPr>
    </w:lvl>
    <w:lvl w:ilvl="3" w:tplc="3DA412B8" w:tentative="1">
      <w:start w:val="1"/>
      <w:numFmt w:val="decimal"/>
      <w:lvlText w:val="%4."/>
      <w:lvlJc w:val="left"/>
      <w:pPr>
        <w:ind w:left="3240" w:hanging="360"/>
      </w:pPr>
    </w:lvl>
    <w:lvl w:ilvl="4" w:tplc="5FB62706" w:tentative="1">
      <w:start w:val="1"/>
      <w:numFmt w:val="lowerLetter"/>
      <w:lvlText w:val="%5."/>
      <w:lvlJc w:val="left"/>
      <w:pPr>
        <w:ind w:left="3960" w:hanging="360"/>
      </w:pPr>
    </w:lvl>
    <w:lvl w:ilvl="5" w:tplc="72B4E196" w:tentative="1">
      <w:start w:val="1"/>
      <w:numFmt w:val="lowerRoman"/>
      <w:lvlText w:val="%6."/>
      <w:lvlJc w:val="right"/>
      <w:pPr>
        <w:ind w:left="4680" w:hanging="180"/>
      </w:pPr>
    </w:lvl>
    <w:lvl w:ilvl="6" w:tplc="F67446BE" w:tentative="1">
      <w:start w:val="1"/>
      <w:numFmt w:val="decimal"/>
      <w:lvlText w:val="%7."/>
      <w:lvlJc w:val="left"/>
      <w:pPr>
        <w:ind w:left="5400" w:hanging="360"/>
      </w:pPr>
    </w:lvl>
    <w:lvl w:ilvl="7" w:tplc="3F004E72" w:tentative="1">
      <w:start w:val="1"/>
      <w:numFmt w:val="lowerLetter"/>
      <w:lvlText w:val="%8."/>
      <w:lvlJc w:val="left"/>
      <w:pPr>
        <w:ind w:left="6120" w:hanging="360"/>
      </w:pPr>
    </w:lvl>
    <w:lvl w:ilvl="8" w:tplc="C7A6C3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A6074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4E6F50" w:tentative="1">
      <w:start w:val="1"/>
      <w:numFmt w:val="lowerLetter"/>
      <w:lvlText w:val="%2."/>
      <w:lvlJc w:val="left"/>
      <w:pPr>
        <w:ind w:left="1440" w:hanging="360"/>
      </w:pPr>
    </w:lvl>
    <w:lvl w:ilvl="2" w:tplc="CFB27B2E" w:tentative="1">
      <w:start w:val="1"/>
      <w:numFmt w:val="lowerRoman"/>
      <w:lvlText w:val="%3."/>
      <w:lvlJc w:val="right"/>
      <w:pPr>
        <w:ind w:left="2160" w:hanging="180"/>
      </w:pPr>
    </w:lvl>
    <w:lvl w:ilvl="3" w:tplc="0464BB84" w:tentative="1">
      <w:start w:val="1"/>
      <w:numFmt w:val="decimal"/>
      <w:lvlText w:val="%4."/>
      <w:lvlJc w:val="left"/>
      <w:pPr>
        <w:ind w:left="2880" w:hanging="360"/>
      </w:pPr>
    </w:lvl>
    <w:lvl w:ilvl="4" w:tplc="303A7EB6" w:tentative="1">
      <w:start w:val="1"/>
      <w:numFmt w:val="lowerLetter"/>
      <w:lvlText w:val="%5."/>
      <w:lvlJc w:val="left"/>
      <w:pPr>
        <w:ind w:left="3600" w:hanging="360"/>
      </w:pPr>
    </w:lvl>
    <w:lvl w:ilvl="5" w:tplc="78561B74" w:tentative="1">
      <w:start w:val="1"/>
      <w:numFmt w:val="lowerRoman"/>
      <w:lvlText w:val="%6."/>
      <w:lvlJc w:val="right"/>
      <w:pPr>
        <w:ind w:left="4320" w:hanging="180"/>
      </w:pPr>
    </w:lvl>
    <w:lvl w:ilvl="6" w:tplc="71508694" w:tentative="1">
      <w:start w:val="1"/>
      <w:numFmt w:val="decimal"/>
      <w:lvlText w:val="%7."/>
      <w:lvlJc w:val="left"/>
      <w:pPr>
        <w:ind w:left="5040" w:hanging="360"/>
      </w:pPr>
    </w:lvl>
    <w:lvl w:ilvl="7" w:tplc="52C2397E" w:tentative="1">
      <w:start w:val="1"/>
      <w:numFmt w:val="lowerLetter"/>
      <w:lvlText w:val="%8."/>
      <w:lvlJc w:val="left"/>
      <w:pPr>
        <w:ind w:left="5760" w:hanging="360"/>
      </w:pPr>
    </w:lvl>
    <w:lvl w:ilvl="8" w:tplc="193C59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33798"/>
    <w:multiLevelType w:val="multilevel"/>
    <w:tmpl w:val="E8EC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0289A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5618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C8209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B581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DC5E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FA6B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ED80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AB7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1885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31AFC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D08EB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4C59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F6DC7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9022C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9C82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D07C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874D5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349E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9CC2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E2B010" w:tentative="1">
      <w:start w:val="1"/>
      <w:numFmt w:val="lowerLetter"/>
      <w:lvlText w:val="%2."/>
      <w:lvlJc w:val="left"/>
      <w:pPr>
        <w:ind w:left="1440" w:hanging="360"/>
      </w:pPr>
    </w:lvl>
    <w:lvl w:ilvl="2" w:tplc="051673DC" w:tentative="1">
      <w:start w:val="1"/>
      <w:numFmt w:val="lowerRoman"/>
      <w:lvlText w:val="%3."/>
      <w:lvlJc w:val="right"/>
      <w:pPr>
        <w:ind w:left="2160" w:hanging="180"/>
      </w:pPr>
    </w:lvl>
    <w:lvl w:ilvl="3" w:tplc="29D63E24" w:tentative="1">
      <w:start w:val="1"/>
      <w:numFmt w:val="decimal"/>
      <w:lvlText w:val="%4."/>
      <w:lvlJc w:val="left"/>
      <w:pPr>
        <w:ind w:left="2880" w:hanging="360"/>
      </w:pPr>
    </w:lvl>
    <w:lvl w:ilvl="4" w:tplc="3AE6F3DE" w:tentative="1">
      <w:start w:val="1"/>
      <w:numFmt w:val="lowerLetter"/>
      <w:lvlText w:val="%5."/>
      <w:lvlJc w:val="left"/>
      <w:pPr>
        <w:ind w:left="3600" w:hanging="360"/>
      </w:pPr>
    </w:lvl>
    <w:lvl w:ilvl="5" w:tplc="151E88B0" w:tentative="1">
      <w:start w:val="1"/>
      <w:numFmt w:val="lowerRoman"/>
      <w:lvlText w:val="%6."/>
      <w:lvlJc w:val="right"/>
      <w:pPr>
        <w:ind w:left="4320" w:hanging="180"/>
      </w:pPr>
    </w:lvl>
    <w:lvl w:ilvl="6" w:tplc="37B20896" w:tentative="1">
      <w:start w:val="1"/>
      <w:numFmt w:val="decimal"/>
      <w:lvlText w:val="%7."/>
      <w:lvlJc w:val="left"/>
      <w:pPr>
        <w:ind w:left="5040" w:hanging="360"/>
      </w:pPr>
    </w:lvl>
    <w:lvl w:ilvl="7" w:tplc="DFDED088" w:tentative="1">
      <w:start w:val="1"/>
      <w:numFmt w:val="lowerLetter"/>
      <w:lvlText w:val="%8."/>
      <w:lvlJc w:val="left"/>
      <w:pPr>
        <w:ind w:left="5760" w:hanging="360"/>
      </w:pPr>
    </w:lvl>
    <w:lvl w:ilvl="8" w:tplc="90A2FB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7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DD5"/>
    <w:rsid w:val="00222C09"/>
    <w:rsid w:val="0022513A"/>
    <w:rsid w:val="002349C6"/>
    <w:rsid w:val="00235128"/>
    <w:rsid w:val="0023583D"/>
    <w:rsid w:val="002367AC"/>
    <w:rsid w:val="00237E50"/>
    <w:rsid w:val="00241125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9D6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E1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A9E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E6A"/>
    <w:rsid w:val="007476D8"/>
    <w:rsid w:val="0076064B"/>
    <w:rsid w:val="0076157F"/>
    <w:rsid w:val="0076462C"/>
    <w:rsid w:val="0076500A"/>
    <w:rsid w:val="00766847"/>
    <w:rsid w:val="007724E0"/>
    <w:rsid w:val="00777791"/>
    <w:rsid w:val="007874E5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5D0E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51D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47AA6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485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86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7566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815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7EB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89E"/>
    <w:rsid w:val="00D43114"/>
    <w:rsid w:val="00D47E03"/>
    <w:rsid w:val="00D50620"/>
    <w:rsid w:val="00D533B0"/>
    <w:rsid w:val="00D552FB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2B5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E8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2B58"/>
    <w:rsid w:val="00FB4ADF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E4D41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A77FC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A77FC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A77FC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A77FC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A77FC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A77FC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A77FC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A77FCA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A77FCA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77FCA"/>
    <w:rsid w:val="00C1652F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20566A04FE4447D7B8511D6BEF02BEE9">
    <w:name w:val="20566A04FE4447D7B8511D6BEF02BEE9"/>
    <w:rsid w:val="00C57566"/>
  </w:style>
  <w:style w:type="paragraph" w:customStyle="1" w:styleId="8123BEACD0A74DB09CAE57BAD35BC0B8">
    <w:name w:val="8123BEACD0A74DB09CAE57BAD35BC0B8"/>
    <w:rsid w:val="00C57566"/>
  </w:style>
  <w:style w:type="paragraph" w:customStyle="1" w:styleId="1B5B113C25BE489CB10CFAFE48684349">
    <w:name w:val="1B5B113C25BE489CB10CFAFE48684349"/>
    <w:rsid w:val="00C57566"/>
  </w:style>
  <w:style w:type="paragraph" w:customStyle="1" w:styleId="808EDE5019394E6297F5E83DD3CA93ED">
    <w:name w:val="808EDE5019394E6297F5E83DD3CA93ED"/>
    <w:rsid w:val="00C57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887EB-2E6A-4904-A536-9F7F2341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482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2026-05-06T11:18:00Z</dcterms:modified>
</cp:coreProperties>
</file>